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687" w:rsidRDefault="00055687">
      <w:pPr>
        <w:rPr>
          <w:sz w:val="2"/>
          <w:szCs w:val="2"/>
        </w:rPr>
      </w:pPr>
    </w:p>
    <w:p w:rsidR="00055687" w:rsidRDefault="001562D8">
      <w:pPr>
        <w:pStyle w:val="10"/>
        <w:keepNext/>
        <w:keepLines/>
        <w:shd w:val="clear" w:color="auto" w:fill="auto"/>
        <w:spacing w:after="251" w:line="280" w:lineRule="exact"/>
      </w:pPr>
      <w:bookmarkStart w:id="0" w:name="bookmark0"/>
      <w:bookmarkStart w:id="1" w:name="_GoBack"/>
      <w:bookmarkEnd w:id="1"/>
      <w:r>
        <w:t>Безопасность на воде в период ледостава.</w:t>
      </w:r>
      <w:bookmarkEnd w:id="0"/>
    </w:p>
    <w:p w:rsidR="004E008E" w:rsidRDefault="004E008E" w:rsidP="004E008E">
      <w:pPr>
        <w:pStyle w:val="20"/>
        <w:shd w:val="clear" w:color="auto" w:fill="auto"/>
        <w:tabs>
          <w:tab w:val="left" w:pos="4230"/>
        </w:tabs>
        <w:spacing w:before="0" w:after="0" w:line="274" w:lineRule="exact"/>
        <w:ind w:firstLine="940"/>
        <w:jc w:val="both"/>
      </w:pPr>
      <w:r>
        <w:tab/>
      </w:r>
    </w:p>
    <w:p w:rsidR="00055687" w:rsidRDefault="001562D8">
      <w:pPr>
        <w:pStyle w:val="20"/>
        <w:shd w:val="clear" w:color="auto" w:fill="auto"/>
        <w:spacing w:before="0" w:after="0" w:line="274" w:lineRule="exact"/>
        <w:ind w:firstLine="940"/>
        <w:jc w:val="both"/>
      </w:pPr>
      <w:r>
        <w:t>Осенью, как только ударят первые морозы, на водоемах образуется ледяной покров. Стоячие водоемы (пруды, озера, болота и др.) лед сковывает по всей поверхности раньше, чем реки с быстрым течением. На крупных водоемах лед появляется прежде всего у берега, а с усилением морозов все покрывается зеркальной гладью. Следует помнить, что на середине реки лед всегда тоньше. Здесь могут быть промоины.</w:t>
      </w:r>
    </w:p>
    <w:p w:rsidR="00055687" w:rsidRDefault="001562D8">
      <w:pPr>
        <w:pStyle w:val="20"/>
        <w:shd w:val="clear" w:color="auto" w:fill="auto"/>
        <w:spacing w:before="0" w:after="0" w:line="274" w:lineRule="exact"/>
        <w:ind w:firstLine="940"/>
        <w:jc w:val="both"/>
      </w:pPr>
      <w:r>
        <w:t>С появлением первого ледяного покрова на водоемах выход на лед запрещается. Тонкий лед не прочен и не выдерживает тяжести человека. Переходить по льду следует по оборудованным транспортным и пешеходным переправам, установленных на них, соблюдая при этом дисциплину и порядок. При отсутствии таких переправ, прежде чем двигаться по льду, надо убедиться в его прочности, проверенной взрослыми, опытными людьми. Категорически запрещается проверять прочность льда ударом ноги, рискуя провалиться под лед. Во всех случаях, прежде чем сойти с берега на лед, необходимо внимательно осмотреться и идти по проложенной тропе.</w:t>
      </w:r>
    </w:p>
    <w:p w:rsidR="00055687" w:rsidRDefault="001562D8">
      <w:pPr>
        <w:pStyle w:val="20"/>
        <w:shd w:val="clear" w:color="auto" w:fill="auto"/>
        <w:spacing w:before="0" w:after="0" w:line="274" w:lineRule="exact"/>
        <w:ind w:firstLine="940"/>
        <w:jc w:val="both"/>
      </w:pPr>
      <w:r>
        <w:t>Во время оттепели на лед выходить опасно. Не следует спускаться на лыжах и санках в незнакомом месте, особенно с обрывов. При движении по льду следует быть осторожным, внимательно следить за поверхностью льда, обходить опасные и подозрительные места, остерегаться площадок, покрытых толстым слоем снега. Под снегом лед всегда тоньше, чем на открытом месте. Особенно осторожным следует быть вблизи выступающих на поверхность кустов, травы, в местах, где быстрое течение, где ручьи впадают в водоемы, выходят родники, вливаются сточные воды промышленных предприятий, где ведется заготовка льда.</w:t>
      </w:r>
    </w:p>
    <w:p w:rsidR="00055687" w:rsidRDefault="001562D8">
      <w:pPr>
        <w:pStyle w:val="20"/>
        <w:shd w:val="clear" w:color="auto" w:fill="auto"/>
        <w:spacing w:before="0" w:after="0" w:line="274" w:lineRule="exact"/>
        <w:ind w:firstLine="940"/>
        <w:jc w:val="both"/>
      </w:pPr>
      <w:r>
        <w:t>Темное пятно на ровном снеговом покрове тоже таит опасность: под снегом может оказаться непрочный лед. Безопаснее всего переходить в морозную погоду по прозрачному, с зеленоватым оттенком льду. При групповом переходе по льду следует двигаться на расстоянии 5-6 м друг от друга. Идущий впереди должен подвязаться веревкой, другой конец ее будет нести идущий сзади, чтобы в случае необходимости прийти ему на помощь.</w:t>
      </w:r>
    </w:p>
    <w:p w:rsidR="00055687" w:rsidRDefault="001562D8">
      <w:pPr>
        <w:pStyle w:val="20"/>
        <w:shd w:val="clear" w:color="auto" w:fill="auto"/>
        <w:spacing w:before="0" w:after="0" w:line="274" w:lineRule="exact"/>
        <w:ind w:firstLine="940"/>
        <w:jc w:val="both"/>
      </w:pPr>
      <w:r>
        <w:t>Нередко дети, особенно подростки, увлекаются ловлей рыбы со льда. Во время рыбной ловли не рекомендуется на небольшой площадке пробивать много лунок, прыгать и бегать по льду, собираться большими группами. Каждому рыболову необходимо иметь с собой шнур длиной 12—15 м, на одном конце которого крепится груз весом 400—500 г, на другом - петля. Шнур бросается провалившемуся под лед. В случае провала льда под ногами необходимо действовать быстро и решительно, широко расставив руки, без резких движений, удержаться на поверхности, переползти на поверхность крепкого льда, а затем, лежа на спине или груди, продвигаться в ту сторону, откуда пришел, одновременно призывая людей на помощь.</w:t>
      </w:r>
    </w:p>
    <w:p w:rsidR="00055687" w:rsidRDefault="001562D8">
      <w:pPr>
        <w:pStyle w:val="20"/>
        <w:shd w:val="clear" w:color="auto" w:fill="auto"/>
        <w:spacing w:before="0" w:after="267" w:line="274" w:lineRule="exact"/>
        <w:ind w:firstLine="940"/>
        <w:jc w:val="both"/>
      </w:pPr>
      <w:r>
        <w:t>При оказании помощи провалившемуся на льду человеку используются как табельные, так и подручные средства. Если человек провалился под лед вблизи спасательной станции, то спасатели используют табельные спасательные средства: выдвижные спасательные лестницы, сани-носилки, шесты, шлюпки-ледянки, волокуши, волокуши- понтоны, сани-носилки, резиновые лодки и другие средства. Но чаще люди тонут вдали от спасательных станций. В этих случаях следует использовать подручные спасательные средства: жерди, лыжи, лыжные палки, рюкзак, шарф, пальто, ремень, веревку, т. е. любые предметы, находящиеся рядом. При оказании помощи провалившемуся под лед опасно подходить к нему близко. К пострадавшему следует приближаться лежа, с раскинутыми в сторону руками и ногами. Если помощь оказывают два-три человека, то они ложатся на лед и цепочкой продвигаются к пострадавшему, удерживая друг друга за ноги, а первый подает пострадавшему лыжные палки, шарф, одежду и т. д. Деревянные предметы (лестницы, жерди, доски и др.) необходимо толкать по льду осторожно, чтобы не ударить пострадавшего. Спасатель при этом должен обезопасить и себя. Продвигаясь к пострадавшему, следует ложиться на доску, лыжи и другие предметы.</w:t>
      </w:r>
    </w:p>
    <w:p w:rsidR="00055687" w:rsidRDefault="001562D8">
      <w:pPr>
        <w:pStyle w:val="20"/>
        <w:shd w:val="clear" w:color="auto" w:fill="auto"/>
        <w:spacing w:before="0" w:after="0" w:line="240" w:lineRule="exact"/>
        <w:ind w:firstLine="940"/>
        <w:jc w:val="both"/>
      </w:pPr>
      <w:proofErr w:type="spellStart"/>
      <w:r>
        <w:t>Канский</w:t>
      </w:r>
      <w:proofErr w:type="spellEnd"/>
      <w:r>
        <w:t xml:space="preserve"> инспекторский участок ГИМС.</w:t>
      </w:r>
    </w:p>
    <w:p w:rsidR="00E32D8F" w:rsidRDefault="00E32D8F" w:rsidP="00E32D8F">
      <w:pPr>
        <w:pStyle w:val="20"/>
        <w:shd w:val="clear" w:color="auto" w:fill="auto"/>
        <w:spacing w:before="0" w:after="0" w:line="240" w:lineRule="exact"/>
        <w:jc w:val="both"/>
      </w:pPr>
    </w:p>
    <w:p w:rsidR="00E32D8F" w:rsidRDefault="00E32D8F" w:rsidP="00E32D8F">
      <w:pPr>
        <w:pStyle w:val="20"/>
        <w:shd w:val="clear" w:color="auto" w:fill="auto"/>
        <w:spacing w:before="0" w:after="0" w:line="240" w:lineRule="exact"/>
        <w:jc w:val="both"/>
        <w:sectPr w:rsidR="00E32D8F" w:rsidSect="004E008E">
          <w:headerReference w:type="default" r:id="rId6"/>
          <w:pgSz w:w="11900" w:h="16840"/>
          <w:pgMar w:top="752" w:right="813" w:bottom="284" w:left="1242" w:header="0" w:footer="3" w:gutter="0"/>
          <w:cols w:space="720"/>
          <w:noEndnote/>
          <w:docGrid w:linePitch="360"/>
        </w:sectPr>
      </w:pPr>
    </w:p>
    <w:p w:rsidR="00055687" w:rsidRDefault="00055687" w:rsidP="00E32D8F">
      <w:pPr>
        <w:rPr>
          <w:sz w:val="2"/>
          <w:szCs w:val="2"/>
        </w:rPr>
      </w:pPr>
    </w:p>
    <w:sectPr w:rsidR="00055687">
      <w:pgSz w:w="11900" w:h="16840"/>
      <w:pgMar w:top="1695" w:right="813" w:bottom="1695" w:left="12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2D8" w:rsidRDefault="001562D8">
      <w:r>
        <w:separator/>
      </w:r>
    </w:p>
  </w:endnote>
  <w:endnote w:type="continuationSeparator" w:id="0">
    <w:p w:rsidR="001562D8" w:rsidRDefault="00156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2D8" w:rsidRDefault="001562D8"/>
  </w:footnote>
  <w:footnote w:type="continuationSeparator" w:id="0">
    <w:p w:rsidR="001562D8" w:rsidRDefault="001562D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687" w:rsidRDefault="004E008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3451860</wp:posOffset>
              </wp:positionH>
              <wp:positionV relativeFrom="page">
                <wp:posOffset>814070</wp:posOffset>
              </wp:positionV>
              <wp:extent cx="1180465" cy="175260"/>
              <wp:effectExtent l="3810" t="4445" r="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046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5687" w:rsidRDefault="001562D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Расчет рассылки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1.8pt;margin-top:64.1pt;width:92.95pt;height:13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" filled="f" stroked="f">
              <v:textbox style="mso-fit-shape-to-text:t" inset="0,0,0,0">
                <w:txbxContent>
                  <w:p w:rsidR="00055687" w:rsidRDefault="001562D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Расчет рассылки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687"/>
    <w:rsid w:val="00055687"/>
    <w:rsid w:val="001562D8"/>
    <w:rsid w:val="004E008E"/>
    <w:rsid w:val="00E3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E2810B"/>
  <w15:docId w15:val="{138415FE-6677-425D-918C-9454B551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5pt">
    <w:name w:val="Колонтитул + 9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8pt">
    <w:name w:val="Основной текст (3) + 8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10pt">
    <w:name w:val="Основной текст (4) + 1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95pt">
    <w:name w:val="Основной текст (5) + 9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9pt">
    <w:name w:val="Основной текст (5) + 9 pt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300" w:line="302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62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540" w:line="378" w:lineRule="exact"/>
      <w:ind w:firstLine="2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23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4E00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008E"/>
    <w:rPr>
      <w:color w:val="000000"/>
    </w:rPr>
  </w:style>
  <w:style w:type="paragraph" w:styleId="a9">
    <w:name w:val="footer"/>
    <w:basedOn w:val="a"/>
    <w:link w:val="aa"/>
    <w:uiPriority w:val="99"/>
    <w:unhideWhenUsed/>
    <w:rsid w:val="004E00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008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admen</cp:lastModifiedBy>
  <cp:revision>2</cp:revision>
  <dcterms:created xsi:type="dcterms:W3CDTF">2019-11-13T03:13:00Z</dcterms:created>
  <dcterms:modified xsi:type="dcterms:W3CDTF">2019-11-13T03:29:00Z</dcterms:modified>
</cp:coreProperties>
</file>